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84" w:rsidRPr="00AF659A" w:rsidRDefault="00AF659A" w:rsidP="00AF6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59A">
        <w:rPr>
          <w:rFonts w:ascii="Times New Roman" w:hAnsi="Times New Roman" w:cs="Times New Roman"/>
          <w:b/>
          <w:sz w:val="24"/>
          <w:szCs w:val="24"/>
        </w:rPr>
        <w:t>Rachunkowość zawodowa</w:t>
      </w:r>
    </w:p>
    <w:p w:rsidR="00AF659A" w:rsidRPr="00AF659A" w:rsidRDefault="00AF659A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59A">
        <w:rPr>
          <w:rFonts w:ascii="Times New Roman" w:hAnsi="Times New Roman" w:cs="Times New Roman"/>
          <w:sz w:val="24"/>
          <w:szCs w:val="24"/>
        </w:rPr>
        <w:t>- Wzór na pole prostokąta</w:t>
      </w:r>
    </w:p>
    <w:p w:rsidR="00AF659A" w:rsidRPr="00AF659A" w:rsidRDefault="00AF659A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59A">
        <w:rPr>
          <w:rFonts w:ascii="Times New Roman" w:hAnsi="Times New Roman" w:cs="Times New Roman"/>
          <w:sz w:val="24"/>
          <w:szCs w:val="24"/>
        </w:rPr>
        <w:t>- W czym liczy się zakup tkaniny obiciowej na meb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F659A">
        <w:rPr>
          <w:rFonts w:ascii="Times New Roman" w:hAnsi="Times New Roman" w:cs="Times New Roman"/>
          <w:sz w:val="24"/>
          <w:szCs w:val="24"/>
        </w:rPr>
        <w:t>e, jednostka miary</w:t>
      </w:r>
    </w:p>
    <w:p w:rsidR="00AF659A" w:rsidRPr="00AF659A" w:rsidRDefault="00AF659A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59A">
        <w:rPr>
          <w:rFonts w:ascii="Times New Roman" w:hAnsi="Times New Roman" w:cs="Times New Roman"/>
          <w:sz w:val="24"/>
          <w:szCs w:val="24"/>
        </w:rPr>
        <w:t>-Co to jest faktura</w:t>
      </w:r>
    </w:p>
    <w:p w:rsidR="00AF659A" w:rsidRPr="00AF659A" w:rsidRDefault="00AF659A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59A">
        <w:rPr>
          <w:rFonts w:ascii="Times New Roman" w:hAnsi="Times New Roman" w:cs="Times New Roman"/>
          <w:sz w:val="24"/>
          <w:szCs w:val="24"/>
        </w:rPr>
        <w:t>- Kto płaci podatek VAT</w:t>
      </w:r>
    </w:p>
    <w:p w:rsidR="00AF659A" w:rsidRPr="00AF659A" w:rsidRDefault="00AF659A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59A">
        <w:rPr>
          <w:rFonts w:ascii="Times New Roman" w:hAnsi="Times New Roman" w:cs="Times New Roman"/>
          <w:sz w:val="24"/>
          <w:szCs w:val="24"/>
        </w:rPr>
        <w:t>- W czym liczy się zapotrzebowanie na tarcicę do produkcji stelaża</w:t>
      </w:r>
    </w:p>
    <w:p w:rsidR="00AF659A" w:rsidRDefault="00AF659A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59A">
        <w:rPr>
          <w:rFonts w:ascii="Times New Roman" w:hAnsi="Times New Roman" w:cs="Times New Roman"/>
          <w:sz w:val="24"/>
          <w:szCs w:val="24"/>
        </w:rPr>
        <w:t>- Co to jest kalkulacja materiałowa</w:t>
      </w:r>
    </w:p>
    <w:p w:rsidR="00AF659A" w:rsidRDefault="00AF659A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59A" w:rsidRPr="00AF659A" w:rsidRDefault="00AF659A" w:rsidP="00AF6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59A">
        <w:rPr>
          <w:rFonts w:ascii="Times New Roman" w:hAnsi="Times New Roman" w:cs="Times New Roman"/>
          <w:b/>
          <w:sz w:val="24"/>
          <w:szCs w:val="24"/>
        </w:rPr>
        <w:t>Dokumentacja działalności gospodarczej</w:t>
      </w:r>
    </w:p>
    <w:p w:rsidR="00AF659A" w:rsidRDefault="00AF659A" w:rsidP="00AF6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659A" w:rsidRDefault="00AF659A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wydaje Urząd Gminy, np. decyzje</w:t>
      </w:r>
    </w:p>
    <w:p w:rsidR="00AF659A" w:rsidRDefault="00AF659A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jest potrzebne do rozpoczęcia działalności gospodarczej, jakie dokumenty</w:t>
      </w:r>
    </w:p>
    <w:p w:rsidR="00AF659A" w:rsidRDefault="00AF659A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Rodzaje listów- z potwierdzeniem , bez</w:t>
      </w:r>
    </w:p>
    <w:p w:rsidR="00AF659A" w:rsidRDefault="00AF659A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czego służy rejestr VAT</w:t>
      </w:r>
    </w:p>
    <w:p w:rsidR="00AF659A" w:rsidRDefault="00AF659A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jest ewidencja środków trwałych w firmie, czy jest obowiązkowa</w:t>
      </w:r>
    </w:p>
    <w:p w:rsidR="00AF659A" w:rsidRDefault="00AF659A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Instytucja zajmująca się ubezpieczeniami społecznymi</w:t>
      </w:r>
    </w:p>
    <w:p w:rsidR="00AF659A" w:rsidRDefault="00AF659A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59A" w:rsidRPr="00F61D28" w:rsidRDefault="00AF659A" w:rsidP="00F61D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D28">
        <w:rPr>
          <w:rFonts w:ascii="Times New Roman" w:hAnsi="Times New Roman" w:cs="Times New Roman"/>
          <w:b/>
          <w:sz w:val="24"/>
          <w:szCs w:val="24"/>
        </w:rPr>
        <w:t>Rysunek zawodowy</w:t>
      </w:r>
    </w:p>
    <w:p w:rsidR="00AF659A" w:rsidRDefault="00AF659A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59A" w:rsidRDefault="00AF659A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są materiały kreślarskie</w:t>
      </w:r>
    </w:p>
    <w:p w:rsidR="00AF659A" w:rsidRDefault="00AF659A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jest rzut prostokątny</w:t>
      </w:r>
    </w:p>
    <w:p w:rsidR="00AF659A" w:rsidRDefault="00AF659A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jest przekrój, jak się go oznacza</w:t>
      </w:r>
    </w:p>
    <w:p w:rsidR="00AF659A" w:rsidRDefault="00AF659A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jest wymiarowanie</w:t>
      </w:r>
    </w:p>
    <w:p w:rsidR="00AF659A" w:rsidRDefault="00AF659A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Rodzaje linii: konturowa- jak jest </w:t>
      </w:r>
      <w:r w:rsidR="00F61D28">
        <w:rPr>
          <w:rFonts w:ascii="Times New Roman" w:hAnsi="Times New Roman" w:cs="Times New Roman"/>
          <w:sz w:val="24"/>
          <w:szCs w:val="24"/>
        </w:rPr>
        <w:t>oznaczana</w:t>
      </w:r>
    </w:p>
    <w:p w:rsidR="00AF659A" w:rsidRDefault="00F61D28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Podziałki: 1:2, 2:1, 1:1- jakie wymiary , która pomniejsza, która powiększa, itp.</w:t>
      </w:r>
    </w:p>
    <w:p w:rsidR="00F61D28" w:rsidRDefault="00F61D28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D28" w:rsidRPr="00036330" w:rsidRDefault="00F61D28" w:rsidP="00036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30">
        <w:rPr>
          <w:rFonts w:ascii="Times New Roman" w:hAnsi="Times New Roman" w:cs="Times New Roman"/>
          <w:b/>
          <w:sz w:val="24"/>
          <w:szCs w:val="24"/>
        </w:rPr>
        <w:t>Zasady BHP i P poz.</w:t>
      </w:r>
    </w:p>
    <w:p w:rsidR="00F61D28" w:rsidRDefault="00F61D28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D28" w:rsidRDefault="00F61D28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wstępne szkolenia BHP są obowiązkowe</w:t>
      </w:r>
    </w:p>
    <w:p w:rsidR="00F61D28" w:rsidRDefault="00F61D28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Odzież ochronna- czy jest obowiązkowa, co jaki okres pracownik powinien ją otrzymać</w:t>
      </w:r>
    </w:p>
    <w:p w:rsidR="00F61D28" w:rsidRDefault="00F61D28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Rozwinąć skrót BHP</w:t>
      </w:r>
    </w:p>
    <w:p w:rsidR="00F61D28" w:rsidRDefault="00F61D28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można gasić wodą, a czego nie można. Jak postępować przy zapalenie odzieży na człowieku.</w:t>
      </w:r>
    </w:p>
    <w:p w:rsidR="00F61D28" w:rsidRDefault="00F61D28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czystości w zakładzie, czy muszą być dostępne</w:t>
      </w:r>
    </w:p>
    <w:p w:rsidR="00F61D28" w:rsidRDefault="00F61D28" w:rsidP="000363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1D28" w:rsidRDefault="00F61D28" w:rsidP="00036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środowiska</w:t>
      </w:r>
    </w:p>
    <w:p w:rsidR="00F61D28" w:rsidRDefault="00F61D28" w:rsidP="00AF65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D28" w:rsidRDefault="00F61D28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Rodzaje zanieczyszczeń powietrza</w:t>
      </w:r>
    </w:p>
    <w:p w:rsidR="00F61D28" w:rsidRDefault="00F61D28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Ogólne rodzaje zanieczyszczeń- podział</w:t>
      </w:r>
    </w:p>
    <w:p w:rsidR="00F61D28" w:rsidRDefault="00F61D28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są paliwa odnawialne</w:t>
      </w:r>
    </w:p>
    <w:p w:rsidR="00F61D28" w:rsidRDefault="00F61D28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jest segregacja odpadów</w:t>
      </w:r>
    </w:p>
    <w:p w:rsidR="00F61D28" w:rsidRDefault="00F61D28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postępować z odpadami powstającymi w zakładzie</w:t>
      </w:r>
    </w:p>
    <w:p w:rsidR="00F61D28" w:rsidRDefault="00F61D28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Rodzaje zasobów przyrody</w:t>
      </w:r>
    </w:p>
    <w:p w:rsidR="00F61D28" w:rsidRPr="00036330" w:rsidRDefault="00F61D28" w:rsidP="00036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30">
        <w:rPr>
          <w:rFonts w:ascii="Times New Roman" w:hAnsi="Times New Roman" w:cs="Times New Roman"/>
          <w:b/>
          <w:sz w:val="24"/>
          <w:szCs w:val="24"/>
        </w:rPr>
        <w:lastRenderedPageBreak/>
        <w:t>Prawo pracy</w:t>
      </w:r>
    </w:p>
    <w:p w:rsidR="00F61D28" w:rsidRDefault="00F61D28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D28" w:rsidRDefault="00F61D28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330">
        <w:rPr>
          <w:rFonts w:ascii="Times New Roman" w:hAnsi="Times New Roman" w:cs="Times New Roman"/>
          <w:sz w:val="24"/>
          <w:szCs w:val="24"/>
        </w:rPr>
        <w:t>Od czego zależy wymiar urlopu</w:t>
      </w:r>
    </w:p>
    <w:p w:rsidR="00036330" w:rsidRDefault="00036330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pracy pracownika młodocianego do 16 lat</w:t>
      </w:r>
    </w:p>
    <w:p w:rsidR="00036330" w:rsidRDefault="00036330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Rodzaje rozwiązania umowy o prace</w:t>
      </w:r>
    </w:p>
    <w:p w:rsidR="00036330" w:rsidRDefault="00036330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można dopuścić pracownika do pracy bez badań wstępnych, kto opłaca takie badania</w:t>
      </w:r>
    </w:p>
    <w:p w:rsidR="00036330" w:rsidRDefault="00036330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pracownik młodociany może pracować w godzinach nadliczbowych</w:t>
      </w:r>
    </w:p>
    <w:p w:rsidR="00036330" w:rsidRDefault="00036330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330" w:rsidRPr="00036330" w:rsidRDefault="00036330" w:rsidP="00036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30">
        <w:rPr>
          <w:rFonts w:ascii="Times New Roman" w:hAnsi="Times New Roman" w:cs="Times New Roman"/>
          <w:b/>
          <w:sz w:val="24"/>
          <w:szCs w:val="24"/>
        </w:rPr>
        <w:t>Problematyka prawa gospodarczego i zarządzania przedsiębiorstwami</w:t>
      </w:r>
    </w:p>
    <w:p w:rsidR="00036330" w:rsidRDefault="00036330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330" w:rsidRDefault="00036330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Gdzie zgłasza się </w:t>
      </w:r>
      <w:r w:rsidR="00942416">
        <w:rPr>
          <w:rFonts w:ascii="Times New Roman" w:hAnsi="Times New Roman" w:cs="Times New Roman"/>
          <w:sz w:val="24"/>
          <w:szCs w:val="24"/>
        </w:rPr>
        <w:t>pracownika</w:t>
      </w:r>
      <w:r>
        <w:rPr>
          <w:rFonts w:ascii="Times New Roman" w:hAnsi="Times New Roman" w:cs="Times New Roman"/>
          <w:sz w:val="24"/>
          <w:szCs w:val="24"/>
        </w:rPr>
        <w:t xml:space="preserve"> do ubezpieczenia społecznego?</w:t>
      </w:r>
    </w:p>
    <w:p w:rsidR="00036330" w:rsidRDefault="00036330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nadaje numer REGON</w:t>
      </w:r>
      <w:r w:rsidR="00942416">
        <w:rPr>
          <w:rFonts w:ascii="Times New Roman" w:hAnsi="Times New Roman" w:cs="Times New Roman"/>
          <w:sz w:val="24"/>
          <w:szCs w:val="24"/>
        </w:rPr>
        <w:t>, kto NIP, gdzie rejestrujemy działalność gospodarczą</w:t>
      </w:r>
    </w:p>
    <w:p w:rsidR="00036330" w:rsidRDefault="00036330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2416">
        <w:rPr>
          <w:rFonts w:ascii="Times New Roman" w:hAnsi="Times New Roman" w:cs="Times New Roman"/>
          <w:sz w:val="24"/>
          <w:szCs w:val="24"/>
        </w:rPr>
        <w:t>Ile trzeba mieć lat, aby prowadzić swoją działalność</w:t>
      </w:r>
    </w:p>
    <w:p w:rsidR="00942416" w:rsidRPr="00F61D28" w:rsidRDefault="00942416" w:rsidP="00AF6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Formy opodatkowania zakładów rzemieślniczych</w:t>
      </w:r>
      <w:bookmarkStart w:id="0" w:name="_GoBack"/>
      <w:bookmarkEnd w:id="0"/>
    </w:p>
    <w:sectPr w:rsidR="00942416" w:rsidRPr="00F6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F3"/>
    <w:rsid w:val="00036330"/>
    <w:rsid w:val="004D16F3"/>
    <w:rsid w:val="00942416"/>
    <w:rsid w:val="00AF659A"/>
    <w:rsid w:val="00D51C84"/>
    <w:rsid w:val="00F6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Kloc</dc:creator>
  <cp:keywords/>
  <dc:description/>
  <cp:lastModifiedBy>Aldona Kloc</cp:lastModifiedBy>
  <cp:revision>2</cp:revision>
  <dcterms:created xsi:type="dcterms:W3CDTF">2015-06-25T08:52:00Z</dcterms:created>
  <dcterms:modified xsi:type="dcterms:W3CDTF">2015-06-25T09:24:00Z</dcterms:modified>
</cp:coreProperties>
</file>